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10E1" w14:textId="77777777" w:rsidR="00455531" w:rsidRDefault="00455531" w:rsidP="00455531">
      <w:pPr>
        <w:tabs>
          <w:tab w:val="left" w:pos="163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GEORGES SURGERY</w:t>
      </w:r>
    </w:p>
    <w:p w14:paraId="689A10E2" w14:textId="77777777" w:rsidR="00455531" w:rsidRDefault="00455531" w:rsidP="00455531">
      <w:pPr>
        <w:tabs>
          <w:tab w:val="left" w:pos="163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 HASLINGDEN ROAD</w:t>
      </w:r>
    </w:p>
    <w:p w14:paraId="689A10E3" w14:textId="77777777" w:rsidR="00455531" w:rsidRDefault="00455531" w:rsidP="00455531">
      <w:pPr>
        <w:tabs>
          <w:tab w:val="left" w:pos="163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BLACKBURN</w:t>
      </w:r>
    </w:p>
    <w:p w14:paraId="689A10E4" w14:textId="77777777" w:rsidR="00455531" w:rsidRPr="00455531" w:rsidRDefault="00455531" w:rsidP="00455531">
      <w:pPr>
        <w:tabs>
          <w:tab w:val="left" w:pos="163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BB2 3HS</w:t>
      </w:r>
    </w:p>
    <w:p w14:paraId="689A10E5" w14:textId="77777777" w:rsidR="00455531" w:rsidRDefault="00455531" w:rsidP="00455531">
      <w:pPr>
        <w:tabs>
          <w:tab w:val="left" w:pos="1632"/>
        </w:tabs>
        <w:rPr>
          <w:rFonts w:ascii="Arial" w:hAnsi="Arial" w:cs="Arial"/>
          <w:b/>
          <w:u w:val="single"/>
        </w:rPr>
      </w:pPr>
    </w:p>
    <w:p w14:paraId="689A10E6" w14:textId="77777777" w:rsidR="00455531" w:rsidRDefault="00455531" w:rsidP="00455531">
      <w:pPr>
        <w:tabs>
          <w:tab w:val="left" w:pos="1632"/>
        </w:tabs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455531" w14:paraId="689A10E8" w14:textId="77777777" w:rsidTr="00512373">
        <w:tc>
          <w:tcPr>
            <w:tcW w:w="9010" w:type="dxa"/>
            <w:gridSpan w:val="3"/>
            <w:shd w:val="clear" w:color="auto" w:fill="95B3D7" w:themeFill="accent1" w:themeFillTint="99"/>
          </w:tcPr>
          <w:p w14:paraId="689A10E7" w14:textId="4F8981CA" w:rsidR="00455531" w:rsidRPr="00BE472F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E472F">
              <w:rPr>
                <w:rFonts w:ascii="Arial" w:hAnsi="Arial" w:cs="Arial"/>
                <w:b/>
              </w:rPr>
              <w:t>erson Specification</w:t>
            </w:r>
            <w:r>
              <w:rPr>
                <w:rFonts w:ascii="Arial" w:hAnsi="Arial" w:cs="Arial"/>
                <w:b/>
              </w:rPr>
              <w:t xml:space="preserve"> – Salaried GP </w:t>
            </w:r>
          </w:p>
        </w:tc>
      </w:tr>
      <w:tr w:rsidR="00455531" w14:paraId="689A10EC" w14:textId="77777777" w:rsidTr="00512373">
        <w:tc>
          <w:tcPr>
            <w:tcW w:w="6375" w:type="dxa"/>
            <w:shd w:val="clear" w:color="auto" w:fill="95B3D7" w:themeFill="accent1" w:themeFillTint="99"/>
          </w:tcPr>
          <w:p w14:paraId="689A10E9" w14:textId="77777777" w:rsidR="00455531" w:rsidRPr="00771440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14:paraId="689A10EA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14:paraId="689A10EB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455531" w14:paraId="689A10F0" w14:textId="77777777" w:rsidTr="00512373">
        <w:tc>
          <w:tcPr>
            <w:tcW w:w="6375" w:type="dxa"/>
          </w:tcPr>
          <w:p w14:paraId="689A10ED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Qualified GP</w:t>
            </w:r>
          </w:p>
        </w:tc>
        <w:tc>
          <w:tcPr>
            <w:tcW w:w="1270" w:type="dxa"/>
          </w:tcPr>
          <w:p w14:paraId="689A10EE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0EF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0F4" w14:textId="77777777" w:rsidTr="00512373">
        <w:tc>
          <w:tcPr>
            <w:tcW w:w="6375" w:type="dxa"/>
          </w:tcPr>
          <w:p w14:paraId="689A10F1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MRCGP</w:t>
            </w:r>
          </w:p>
        </w:tc>
        <w:tc>
          <w:tcPr>
            <w:tcW w:w="1270" w:type="dxa"/>
          </w:tcPr>
          <w:p w14:paraId="689A10F2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0F3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0F8" w14:textId="77777777" w:rsidTr="00512373">
        <w:tc>
          <w:tcPr>
            <w:tcW w:w="6375" w:type="dxa"/>
          </w:tcPr>
          <w:p w14:paraId="689A10F5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Vocational Training Certificate or equivalent JCPTGP</w:t>
            </w:r>
          </w:p>
        </w:tc>
        <w:tc>
          <w:tcPr>
            <w:tcW w:w="1270" w:type="dxa"/>
          </w:tcPr>
          <w:p w14:paraId="689A10F6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0F7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0FC" w14:textId="77777777" w:rsidTr="00512373">
        <w:trPr>
          <w:trHeight w:val="314"/>
        </w:trPr>
        <w:tc>
          <w:tcPr>
            <w:tcW w:w="6375" w:type="dxa"/>
          </w:tcPr>
          <w:p w14:paraId="689A10F9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General Practitioner (Certificate of Completion of Training CCT)</w:t>
            </w:r>
          </w:p>
        </w:tc>
        <w:tc>
          <w:tcPr>
            <w:tcW w:w="1270" w:type="dxa"/>
          </w:tcPr>
          <w:p w14:paraId="689A10FA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0FB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0FE" w14:textId="77777777" w:rsidTr="00512373">
        <w:trPr>
          <w:trHeight w:val="314"/>
        </w:trPr>
        <w:tc>
          <w:tcPr>
            <w:tcW w:w="9010" w:type="dxa"/>
            <w:gridSpan w:val="3"/>
            <w:shd w:val="clear" w:color="auto" w:fill="95B3D7" w:themeFill="accent1" w:themeFillTint="99"/>
          </w:tcPr>
          <w:p w14:paraId="689A10FD" w14:textId="77777777" w:rsidR="00455531" w:rsidRPr="0062600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626009">
              <w:rPr>
                <w:rFonts w:ascii="Arial" w:hAnsi="Arial" w:cs="Arial"/>
                <w:b/>
              </w:rPr>
              <w:t>Eligibility</w:t>
            </w:r>
          </w:p>
        </w:tc>
      </w:tr>
      <w:tr w:rsidR="00455531" w14:paraId="689A1102" w14:textId="77777777" w:rsidTr="00512373">
        <w:trPr>
          <w:trHeight w:val="314"/>
        </w:trPr>
        <w:tc>
          <w:tcPr>
            <w:tcW w:w="6375" w:type="dxa"/>
          </w:tcPr>
          <w:p w14:paraId="689A10F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Full GMC Registration</w:t>
            </w:r>
          </w:p>
        </w:tc>
        <w:tc>
          <w:tcPr>
            <w:tcW w:w="1270" w:type="dxa"/>
          </w:tcPr>
          <w:p w14:paraId="689A110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0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06" w14:textId="77777777" w:rsidTr="00512373">
        <w:trPr>
          <w:trHeight w:val="314"/>
        </w:trPr>
        <w:tc>
          <w:tcPr>
            <w:tcW w:w="6375" w:type="dxa"/>
          </w:tcPr>
          <w:p w14:paraId="689A110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National Performers List registration</w:t>
            </w:r>
          </w:p>
        </w:tc>
        <w:tc>
          <w:tcPr>
            <w:tcW w:w="1270" w:type="dxa"/>
          </w:tcPr>
          <w:p w14:paraId="689A110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0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0A" w14:textId="77777777" w:rsidTr="00512373">
        <w:trPr>
          <w:trHeight w:val="314"/>
        </w:trPr>
        <w:tc>
          <w:tcPr>
            <w:tcW w:w="6375" w:type="dxa"/>
          </w:tcPr>
          <w:p w14:paraId="689A110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Appropriate defence indemnity (MPS/MDU)</w:t>
            </w:r>
          </w:p>
        </w:tc>
        <w:tc>
          <w:tcPr>
            <w:tcW w:w="1270" w:type="dxa"/>
          </w:tcPr>
          <w:p w14:paraId="689A110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0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0E" w14:textId="77777777" w:rsidTr="00512373">
        <w:trPr>
          <w:trHeight w:val="314"/>
        </w:trPr>
        <w:tc>
          <w:tcPr>
            <w:tcW w:w="6375" w:type="dxa"/>
          </w:tcPr>
          <w:p w14:paraId="689A110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Eligibility to practice in the UK independently</w:t>
            </w:r>
          </w:p>
        </w:tc>
        <w:tc>
          <w:tcPr>
            <w:tcW w:w="1270" w:type="dxa"/>
          </w:tcPr>
          <w:p w14:paraId="689A110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0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12" w14:textId="77777777" w:rsidTr="00512373">
        <w:tc>
          <w:tcPr>
            <w:tcW w:w="6375" w:type="dxa"/>
            <w:shd w:val="clear" w:color="auto" w:fill="95B3D7" w:themeFill="accent1" w:themeFillTint="99"/>
          </w:tcPr>
          <w:p w14:paraId="689A110F" w14:textId="77777777" w:rsidR="00455531" w:rsidRPr="00771440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14:paraId="689A1110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14:paraId="689A1111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455531" w14:paraId="689A1116" w14:textId="77777777" w:rsidTr="00512373">
        <w:trPr>
          <w:trHeight w:val="314"/>
        </w:trPr>
        <w:tc>
          <w:tcPr>
            <w:tcW w:w="6375" w:type="dxa"/>
          </w:tcPr>
          <w:p w14:paraId="689A111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Experience of working in a primary care environment</w:t>
            </w:r>
          </w:p>
        </w:tc>
        <w:tc>
          <w:tcPr>
            <w:tcW w:w="1270" w:type="dxa"/>
          </w:tcPr>
          <w:p w14:paraId="689A111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1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1A" w14:textId="77777777" w:rsidTr="00512373">
        <w:tc>
          <w:tcPr>
            <w:tcW w:w="6375" w:type="dxa"/>
          </w:tcPr>
          <w:p w14:paraId="689A111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Experience of continued professional development</w:t>
            </w:r>
          </w:p>
        </w:tc>
        <w:tc>
          <w:tcPr>
            <w:tcW w:w="1270" w:type="dxa"/>
          </w:tcPr>
          <w:p w14:paraId="689A111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1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1E" w14:textId="77777777" w:rsidTr="00512373">
        <w:tc>
          <w:tcPr>
            <w:tcW w:w="6375" w:type="dxa"/>
          </w:tcPr>
          <w:p w14:paraId="689A111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Experience of QOF and clinical audit</w:t>
            </w:r>
          </w:p>
        </w:tc>
        <w:tc>
          <w:tcPr>
            <w:tcW w:w="1270" w:type="dxa"/>
          </w:tcPr>
          <w:p w14:paraId="689A111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1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22" w14:textId="77777777" w:rsidTr="00512373">
        <w:tc>
          <w:tcPr>
            <w:tcW w:w="6375" w:type="dxa"/>
          </w:tcPr>
          <w:p w14:paraId="689A111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 xml:space="preserve">Minimum of two years as a salaried GP </w:t>
            </w:r>
          </w:p>
        </w:tc>
        <w:tc>
          <w:tcPr>
            <w:tcW w:w="1270" w:type="dxa"/>
          </w:tcPr>
          <w:p w14:paraId="689A1120" w14:textId="167BFC1C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9A1121" w14:textId="3A136E51" w:rsidR="00455531" w:rsidRPr="00AE1059" w:rsidRDefault="00166225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55531" w14:paraId="689A1126" w14:textId="77777777" w:rsidTr="00512373">
        <w:tc>
          <w:tcPr>
            <w:tcW w:w="6375" w:type="dxa"/>
          </w:tcPr>
          <w:p w14:paraId="689A112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Experience of medicines management</w:t>
            </w:r>
          </w:p>
        </w:tc>
        <w:tc>
          <w:tcPr>
            <w:tcW w:w="1270" w:type="dxa"/>
          </w:tcPr>
          <w:p w14:paraId="689A112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9A112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55531" w14:paraId="689A112A" w14:textId="77777777" w:rsidTr="00512373">
        <w:tc>
          <w:tcPr>
            <w:tcW w:w="6375" w:type="dxa"/>
          </w:tcPr>
          <w:p w14:paraId="689A112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 xml:space="preserve">Experience of CCG initiatives </w:t>
            </w:r>
          </w:p>
        </w:tc>
        <w:tc>
          <w:tcPr>
            <w:tcW w:w="1270" w:type="dxa"/>
          </w:tcPr>
          <w:p w14:paraId="689A112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9A112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55531" w14:paraId="689A112E" w14:textId="77777777" w:rsidTr="00512373">
        <w:tc>
          <w:tcPr>
            <w:tcW w:w="6375" w:type="dxa"/>
          </w:tcPr>
          <w:p w14:paraId="689A112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 xml:space="preserve">General understanding of the </w:t>
            </w:r>
            <w:r>
              <w:rPr>
                <w:rFonts w:ascii="Arial" w:hAnsi="Arial" w:cs="Arial"/>
                <w:sz w:val="22"/>
                <w:szCs w:val="22"/>
              </w:rPr>
              <w:t>GMS</w:t>
            </w:r>
            <w:r w:rsidRPr="00AE1059">
              <w:rPr>
                <w:rFonts w:ascii="Arial" w:hAnsi="Arial" w:cs="Arial"/>
                <w:sz w:val="22"/>
                <w:szCs w:val="22"/>
              </w:rPr>
              <w:t xml:space="preserve"> contract</w:t>
            </w:r>
          </w:p>
        </w:tc>
        <w:tc>
          <w:tcPr>
            <w:tcW w:w="1270" w:type="dxa"/>
          </w:tcPr>
          <w:p w14:paraId="689A112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2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32" w14:textId="77777777" w:rsidTr="00512373">
        <w:tc>
          <w:tcPr>
            <w:tcW w:w="6375" w:type="dxa"/>
            <w:shd w:val="clear" w:color="auto" w:fill="B8CCE4" w:themeFill="accent1" w:themeFillTint="66"/>
          </w:tcPr>
          <w:p w14:paraId="689A112F" w14:textId="77777777" w:rsidR="00455531" w:rsidRPr="007002B5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002B5">
              <w:rPr>
                <w:rFonts w:ascii="Arial" w:hAnsi="Arial" w:cs="Arial"/>
                <w:b/>
              </w:rPr>
              <w:t>Clinical Knowledge</w:t>
            </w:r>
            <w:r>
              <w:rPr>
                <w:rFonts w:ascii="Arial" w:hAnsi="Arial" w:cs="Arial"/>
                <w:b/>
              </w:rPr>
              <w:t xml:space="preserve"> &amp; Skills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14:paraId="689A1130" w14:textId="77777777" w:rsidR="00455531" w:rsidRPr="00BE472F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B8CCE4" w:themeFill="accent1" w:themeFillTint="66"/>
          </w:tcPr>
          <w:p w14:paraId="689A1131" w14:textId="77777777" w:rsidR="00455531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455531" w14:paraId="689A1136" w14:textId="77777777" w:rsidTr="00512373">
        <w:tc>
          <w:tcPr>
            <w:tcW w:w="6375" w:type="dxa"/>
          </w:tcPr>
          <w:p w14:paraId="689A113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 xml:space="preserve">Outstanding level of clinical knowledge and skills commensurate with that of an experienced GP </w:t>
            </w:r>
          </w:p>
        </w:tc>
        <w:tc>
          <w:tcPr>
            <w:tcW w:w="1270" w:type="dxa"/>
          </w:tcPr>
          <w:p w14:paraId="689A113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3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3A" w14:textId="77777777" w:rsidTr="00512373">
        <w:tc>
          <w:tcPr>
            <w:tcW w:w="6375" w:type="dxa"/>
            <w:shd w:val="clear" w:color="auto" w:fill="95B3D7" w:themeFill="accent1" w:themeFillTint="99"/>
          </w:tcPr>
          <w:p w14:paraId="689A1137" w14:textId="77777777" w:rsidR="00455531" w:rsidRPr="00771440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14:paraId="689A1138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14:paraId="689A1139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455531" w14:paraId="689A113E" w14:textId="77777777" w:rsidTr="00512373">
        <w:tc>
          <w:tcPr>
            <w:tcW w:w="6375" w:type="dxa"/>
          </w:tcPr>
          <w:p w14:paraId="689A113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Excellent communication skills (written and oral)</w:t>
            </w:r>
          </w:p>
        </w:tc>
        <w:tc>
          <w:tcPr>
            <w:tcW w:w="1270" w:type="dxa"/>
          </w:tcPr>
          <w:p w14:paraId="689A113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3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42" w14:textId="77777777" w:rsidTr="00512373">
        <w:tc>
          <w:tcPr>
            <w:tcW w:w="6375" w:type="dxa"/>
          </w:tcPr>
          <w:p w14:paraId="689A113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Strong IT skills</w:t>
            </w:r>
          </w:p>
        </w:tc>
        <w:tc>
          <w:tcPr>
            <w:tcW w:w="1270" w:type="dxa"/>
          </w:tcPr>
          <w:p w14:paraId="689A114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4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46" w14:textId="77777777" w:rsidTr="00512373">
        <w:tc>
          <w:tcPr>
            <w:tcW w:w="6375" w:type="dxa"/>
          </w:tcPr>
          <w:p w14:paraId="689A114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Clear, polite telephone manner</w:t>
            </w:r>
          </w:p>
        </w:tc>
        <w:tc>
          <w:tcPr>
            <w:tcW w:w="1270" w:type="dxa"/>
          </w:tcPr>
          <w:p w14:paraId="689A114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4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A3F" w14:paraId="689A114A" w14:textId="77777777" w:rsidTr="00512373">
        <w:tc>
          <w:tcPr>
            <w:tcW w:w="6375" w:type="dxa"/>
          </w:tcPr>
          <w:p w14:paraId="689A1147" w14:textId="77777777" w:rsidR="00784A3F" w:rsidRPr="00AE1059" w:rsidRDefault="00784A3F" w:rsidP="00784A3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Competent in the use of Office and Outlook</w:t>
            </w:r>
          </w:p>
        </w:tc>
        <w:tc>
          <w:tcPr>
            <w:tcW w:w="1270" w:type="dxa"/>
          </w:tcPr>
          <w:p w14:paraId="689A1148" w14:textId="680EAF8E" w:rsidR="00784A3F" w:rsidRPr="00AE1059" w:rsidRDefault="00784A3F" w:rsidP="00784A3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9A1149" w14:textId="77BE7D29" w:rsidR="00784A3F" w:rsidRPr="00AE1059" w:rsidRDefault="00784A3F" w:rsidP="00784A3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84A3F" w14:paraId="689A114E" w14:textId="77777777" w:rsidTr="00512373">
        <w:tc>
          <w:tcPr>
            <w:tcW w:w="6375" w:type="dxa"/>
          </w:tcPr>
          <w:p w14:paraId="689A114B" w14:textId="77777777" w:rsidR="00784A3F" w:rsidRPr="00AE1059" w:rsidRDefault="00784A3F" w:rsidP="00784A3F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EMIS </w:t>
            </w:r>
            <w:r w:rsidRPr="00AE1059">
              <w:rPr>
                <w:rFonts w:ascii="Arial" w:hAnsi="Arial" w:cs="Arial"/>
                <w:sz w:val="22"/>
                <w:szCs w:val="22"/>
              </w:rPr>
              <w:t xml:space="preserve"> user skills</w:t>
            </w:r>
          </w:p>
        </w:tc>
        <w:tc>
          <w:tcPr>
            <w:tcW w:w="1270" w:type="dxa"/>
          </w:tcPr>
          <w:p w14:paraId="689A114C" w14:textId="1671B64D" w:rsidR="00784A3F" w:rsidRPr="00AE1059" w:rsidRDefault="00784A3F" w:rsidP="00784A3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14:paraId="689A114D" w14:textId="61D4870D" w:rsidR="00784A3F" w:rsidRPr="00AE1059" w:rsidRDefault="00784A3F" w:rsidP="00784A3F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455531" w14:paraId="689A1152" w14:textId="77777777" w:rsidTr="00512373">
        <w:tc>
          <w:tcPr>
            <w:tcW w:w="6375" w:type="dxa"/>
          </w:tcPr>
          <w:p w14:paraId="689A114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</w:tcPr>
          <w:p w14:paraId="689A115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5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56" w14:textId="77777777" w:rsidTr="00512373">
        <w:tc>
          <w:tcPr>
            <w:tcW w:w="6375" w:type="dxa"/>
          </w:tcPr>
          <w:p w14:paraId="689A115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Ability to work as a team member and autonomously</w:t>
            </w:r>
          </w:p>
        </w:tc>
        <w:tc>
          <w:tcPr>
            <w:tcW w:w="1270" w:type="dxa"/>
          </w:tcPr>
          <w:p w14:paraId="689A115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5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5A" w14:textId="77777777" w:rsidTr="00512373">
        <w:tc>
          <w:tcPr>
            <w:tcW w:w="6375" w:type="dxa"/>
          </w:tcPr>
          <w:p w14:paraId="689A115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</w:tc>
        <w:tc>
          <w:tcPr>
            <w:tcW w:w="1270" w:type="dxa"/>
          </w:tcPr>
          <w:p w14:paraId="689A115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5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5E" w14:textId="77777777" w:rsidTr="00512373">
        <w:tc>
          <w:tcPr>
            <w:tcW w:w="6375" w:type="dxa"/>
          </w:tcPr>
          <w:p w14:paraId="689A115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270" w:type="dxa"/>
          </w:tcPr>
          <w:p w14:paraId="689A115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5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62" w14:textId="77777777" w:rsidTr="00512373">
        <w:tc>
          <w:tcPr>
            <w:tcW w:w="6375" w:type="dxa"/>
          </w:tcPr>
          <w:p w14:paraId="689A115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Ability to follow clinical policy and procedure</w:t>
            </w:r>
          </w:p>
        </w:tc>
        <w:tc>
          <w:tcPr>
            <w:tcW w:w="1270" w:type="dxa"/>
          </w:tcPr>
          <w:p w14:paraId="689A116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6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66" w14:textId="77777777" w:rsidTr="00512373">
        <w:tc>
          <w:tcPr>
            <w:tcW w:w="6375" w:type="dxa"/>
          </w:tcPr>
          <w:p w14:paraId="689A116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Experience with audit and able to lead audit programmes</w:t>
            </w:r>
          </w:p>
        </w:tc>
        <w:tc>
          <w:tcPr>
            <w:tcW w:w="1270" w:type="dxa"/>
          </w:tcPr>
          <w:p w14:paraId="689A116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6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6A" w14:textId="77777777" w:rsidTr="00512373">
        <w:tc>
          <w:tcPr>
            <w:tcW w:w="6375" w:type="dxa"/>
          </w:tcPr>
          <w:p w14:paraId="689A116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Experience with clinical risk management</w:t>
            </w:r>
          </w:p>
        </w:tc>
        <w:tc>
          <w:tcPr>
            <w:tcW w:w="1270" w:type="dxa"/>
          </w:tcPr>
          <w:p w14:paraId="689A116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14:paraId="689A116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6E" w14:textId="77777777" w:rsidTr="00512373">
        <w:trPr>
          <w:trHeight w:val="233"/>
        </w:trPr>
        <w:tc>
          <w:tcPr>
            <w:tcW w:w="6375" w:type="dxa"/>
            <w:shd w:val="clear" w:color="auto" w:fill="95B3D7" w:themeFill="accent1" w:themeFillTint="99"/>
          </w:tcPr>
          <w:p w14:paraId="689A116B" w14:textId="77777777" w:rsidR="00455531" w:rsidRPr="00771440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14:paraId="689A116C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14:paraId="689A116D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Desirable</w:t>
            </w:r>
          </w:p>
        </w:tc>
      </w:tr>
      <w:tr w:rsidR="00455531" w14:paraId="689A1172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6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shd w:val="clear" w:color="auto" w:fill="auto"/>
          </w:tcPr>
          <w:p w14:paraId="689A117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7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76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7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shd w:val="clear" w:color="auto" w:fill="auto"/>
          </w:tcPr>
          <w:p w14:paraId="689A117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7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7A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7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Motivated, forward thinker</w:t>
            </w:r>
          </w:p>
        </w:tc>
        <w:tc>
          <w:tcPr>
            <w:tcW w:w="1270" w:type="dxa"/>
            <w:shd w:val="clear" w:color="auto" w:fill="auto"/>
          </w:tcPr>
          <w:p w14:paraId="689A117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7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7E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7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Problem solver with the ability to process information accurately and effectively, interpreting data as required</w:t>
            </w:r>
          </w:p>
        </w:tc>
        <w:tc>
          <w:tcPr>
            <w:tcW w:w="1270" w:type="dxa"/>
            <w:shd w:val="clear" w:color="auto" w:fill="auto"/>
          </w:tcPr>
          <w:p w14:paraId="689A117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7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82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7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14:paraId="689A118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8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86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8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shd w:val="clear" w:color="auto" w:fill="auto"/>
          </w:tcPr>
          <w:p w14:paraId="689A118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8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8A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8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lastRenderedPageBreak/>
              <w:t>Ability to work under pressure / in stressful situations</w:t>
            </w:r>
          </w:p>
        </w:tc>
        <w:tc>
          <w:tcPr>
            <w:tcW w:w="1270" w:type="dxa"/>
            <w:shd w:val="clear" w:color="auto" w:fill="auto"/>
          </w:tcPr>
          <w:p w14:paraId="689A118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8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8E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8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Effectively able to communicate and understand the needs of the patient</w:t>
            </w:r>
          </w:p>
        </w:tc>
        <w:tc>
          <w:tcPr>
            <w:tcW w:w="1270" w:type="dxa"/>
            <w:shd w:val="clear" w:color="auto" w:fill="auto"/>
          </w:tcPr>
          <w:p w14:paraId="689A118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8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92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8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Commitment to ongoing professional development</w:t>
            </w:r>
          </w:p>
        </w:tc>
        <w:tc>
          <w:tcPr>
            <w:tcW w:w="1270" w:type="dxa"/>
            <w:shd w:val="clear" w:color="auto" w:fill="auto"/>
          </w:tcPr>
          <w:p w14:paraId="689A119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9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96" w14:textId="77777777" w:rsidTr="00512373">
        <w:trPr>
          <w:trHeight w:val="296"/>
        </w:trPr>
        <w:tc>
          <w:tcPr>
            <w:tcW w:w="6375" w:type="dxa"/>
            <w:shd w:val="clear" w:color="auto" w:fill="auto"/>
          </w:tcPr>
          <w:p w14:paraId="689A119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Effectively utilises resources</w:t>
            </w:r>
          </w:p>
        </w:tc>
        <w:tc>
          <w:tcPr>
            <w:tcW w:w="1270" w:type="dxa"/>
            <w:shd w:val="clear" w:color="auto" w:fill="auto"/>
          </w:tcPr>
          <w:p w14:paraId="689A119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9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9A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9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Punctual and committed to supporting the team effort</w:t>
            </w:r>
          </w:p>
        </w:tc>
        <w:tc>
          <w:tcPr>
            <w:tcW w:w="1270" w:type="dxa"/>
            <w:shd w:val="clear" w:color="auto" w:fill="auto"/>
          </w:tcPr>
          <w:p w14:paraId="689A119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9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9E" w14:textId="77777777" w:rsidTr="00512373">
        <w:trPr>
          <w:trHeight w:val="233"/>
        </w:trPr>
        <w:tc>
          <w:tcPr>
            <w:tcW w:w="6375" w:type="dxa"/>
            <w:shd w:val="clear" w:color="auto" w:fill="95B3D7" w:themeFill="accent1" w:themeFillTint="99"/>
          </w:tcPr>
          <w:p w14:paraId="689A119B" w14:textId="77777777" w:rsidR="00455531" w:rsidRPr="00771440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77144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14:paraId="689A119C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14:paraId="689A119D" w14:textId="77777777" w:rsidR="00455531" w:rsidRPr="00771440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455531" w14:paraId="689A11A2" w14:textId="77777777" w:rsidTr="00512373">
        <w:trPr>
          <w:trHeight w:val="233"/>
        </w:trPr>
        <w:tc>
          <w:tcPr>
            <w:tcW w:w="6375" w:type="dxa"/>
            <w:shd w:val="clear" w:color="auto" w:fill="auto"/>
          </w:tcPr>
          <w:p w14:paraId="689A119F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shd w:val="clear" w:color="auto" w:fill="auto"/>
          </w:tcPr>
          <w:p w14:paraId="689A11A0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A1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A6" w14:textId="77777777" w:rsidTr="00512373">
        <w:trPr>
          <w:trHeight w:val="224"/>
        </w:trPr>
        <w:tc>
          <w:tcPr>
            <w:tcW w:w="6375" w:type="dxa"/>
            <w:shd w:val="clear" w:color="auto" w:fill="auto"/>
          </w:tcPr>
          <w:p w14:paraId="689A11A3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14:paraId="689A11A4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A5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AA" w14:textId="77777777" w:rsidTr="00512373">
        <w:trPr>
          <w:trHeight w:val="224"/>
        </w:trPr>
        <w:tc>
          <w:tcPr>
            <w:tcW w:w="6375" w:type="dxa"/>
            <w:shd w:val="clear" w:color="auto" w:fill="auto"/>
          </w:tcPr>
          <w:p w14:paraId="689A11A7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>Occupational Health Clearance</w:t>
            </w:r>
          </w:p>
        </w:tc>
        <w:tc>
          <w:tcPr>
            <w:tcW w:w="1270" w:type="dxa"/>
            <w:shd w:val="clear" w:color="auto" w:fill="auto"/>
          </w:tcPr>
          <w:p w14:paraId="689A11A8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A9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531" w14:paraId="689A11AE" w14:textId="77777777" w:rsidTr="00512373">
        <w:trPr>
          <w:trHeight w:val="224"/>
        </w:trPr>
        <w:tc>
          <w:tcPr>
            <w:tcW w:w="6375" w:type="dxa"/>
            <w:shd w:val="clear" w:color="auto" w:fill="auto"/>
          </w:tcPr>
          <w:p w14:paraId="689A11AB" w14:textId="77777777" w:rsidR="00455531" w:rsidRPr="00AE1059" w:rsidRDefault="00455531" w:rsidP="00512373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t xml:space="preserve">Project lead as required with CQC, CCG and QOF </w:t>
            </w:r>
          </w:p>
        </w:tc>
        <w:tc>
          <w:tcPr>
            <w:tcW w:w="1270" w:type="dxa"/>
            <w:shd w:val="clear" w:color="auto" w:fill="auto"/>
          </w:tcPr>
          <w:p w14:paraId="689A11AC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1059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14:paraId="689A11AD" w14:textId="77777777" w:rsidR="00455531" w:rsidRPr="00AE1059" w:rsidRDefault="00455531" w:rsidP="00512373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9A11AF" w14:textId="77777777" w:rsidR="00455531" w:rsidRDefault="00455531" w:rsidP="00455531">
      <w:pPr>
        <w:tabs>
          <w:tab w:val="left" w:pos="1632"/>
        </w:tabs>
        <w:rPr>
          <w:rFonts w:ascii="Arial" w:hAnsi="Arial" w:cs="Arial"/>
          <w:b/>
          <w:u w:val="single"/>
        </w:rPr>
      </w:pPr>
    </w:p>
    <w:p w14:paraId="689A11B0" w14:textId="77777777" w:rsidR="00DB475E" w:rsidRDefault="00455531" w:rsidP="00455531">
      <w:r w:rsidRPr="00AE1059">
        <w:rPr>
          <w:rFonts w:ascii="Arial" w:hAnsi="Arial" w:cs="Arial"/>
          <w:sz w:val="22"/>
          <w:szCs w:val="22"/>
        </w:rPr>
        <w:t>This document may be amended following consultation with the post holder, to facilitate the development of the role, th</w:t>
      </w:r>
      <w:r>
        <w:rPr>
          <w:rFonts w:ascii="Arial" w:hAnsi="Arial" w:cs="Arial"/>
          <w:sz w:val="22"/>
          <w:szCs w:val="22"/>
        </w:rPr>
        <w:t xml:space="preserve">e practice and the individual. </w:t>
      </w:r>
      <w:r w:rsidRPr="00AE1059">
        <w:rPr>
          <w:rFonts w:ascii="Arial" w:hAnsi="Arial" w:cs="Arial"/>
          <w:sz w:val="22"/>
          <w:szCs w:val="22"/>
        </w:rPr>
        <w:t>All personnel should be prepared to accept additional, or surrender existing duties, to enable the efficient running</w:t>
      </w:r>
    </w:p>
    <w:sectPr w:rsidR="00DB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531"/>
    <w:rsid w:val="00166225"/>
    <w:rsid w:val="00455531"/>
    <w:rsid w:val="00784A3F"/>
    <w:rsid w:val="00D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10E1"/>
  <w15:docId w15:val="{08915226-8B19-4572-A264-49B98C9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5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9fbcfc72-ee3a-41c1-b2b0-e231e5781bcf" xsi:nil="true"/>
    <_ip_UnifiedCompliancePolicyProperties xmlns="http://schemas.microsoft.com/sharepoint/v3" xsi:nil="true"/>
    <lcf76f155ced4ddcb4097134ff3c332f xmlns="cf006bb8-01b6-464c-a9bd-29fc6bd0a1c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6B258B37F7146BC462C18FD911100" ma:contentTypeVersion="15" ma:contentTypeDescription="Create a new document." ma:contentTypeScope="" ma:versionID="29dd340b08f87b976acc68494b24f8cf">
  <xsd:schema xmlns:xsd="http://www.w3.org/2001/XMLSchema" xmlns:xs="http://www.w3.org/2001/XMLSchema" xmlns:p="http://schemas.microsoft.com/office/2006/metadata/properties" xmlns:ns1="http://schemas.microsoft.com/sharepoint/v3" xmlns:ns2="cf006bb8-01b6-464c-a9bd-29fc6bd0a1cb" xmlns:ns3="9fbcfc72-ee3a-41c1-b2b0-e231e5781bcf" targetNamespace="http://schemas.microsoft.com/office/2006/metadata/properties" ma:root="true" ma:fieldsID="d46fcd45f3a7568c87433919e1e706f8" ns1:_="" ns2:_="" ns3:_="">
    <xsd:import namespace="http://schemas.microsoft.com/sharepoint/v3"/>
    <xsd:import namespace="cf006bb8-01b6-464c-a9bd-29fc6bd0a1cb"/>
    <xsd:import namespace="9fbcfc72-ee3a-41c1-b2b0-e231e5781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06bb8-01b6-464c-a9bd-29fc6bd0a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cfc72-ee3a-41c1-b2b0-e231e5781b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c5de2ad-afeb-4b2e-ab2f-89f7c88bb697}" ma:internalName="TaxCatchAll" ma:showField="CatchAllData" ma:web="9fbcfc72-ee3a-41c1-b2b0-e231e5781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D8F8B-6B76-4AF0-95CA-50DD42809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22208-4307-4764-921D-0E53D6E9F3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bcfc72-ee3a-41c1-b2b0-e231e5781bcf"/>
    <ds:schemaRef ds:uri="cf006bb8-01b6-464c-a9bd-29fc6bd0a1cb"/>
  </ds:schemaRefs>
</ds:datastoreItem>
</file>

<file path=customXml/itemProps3.xml><?xml version="1.0" encoding="utf-8"?>
<ds:datastoreItem xmlns:ds="http://schemas.openxmlformats.org/officeDocument/2006/customXml" ds:itemID="{2F46CF54-041D-4830-AA56-A17C2102C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006bb8-01b6-464c-a9bd-29fc6bd0a1cb"/>
    <ds:schemaRef ds:uri="9fbcfc72-ee3a-41c1-b2b0-e231e5781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Maxwell Kelly (BWDCCG)</dc:creator>
  <cp:lastModifiedBy>MAXWELL, Kelly (NHS BLACKBURN WITH DARWEN CCG)</cp:lastModifiedBy>
  <cp:revision>3</cp:revision>
  <dcterms:created xsi:type="dcterms:W3CDTF">2020-02-04T09:06:00Z</dcterms:created>
  <dcterms:modified xsi:type="dcterms:W3CDTF">2022-06-14T11:36:00Z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0x01010082C6B258B37F7146BC462C18FD911100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